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82619">
      <w:pPr>
        <w:pStyle w:val="4"/>
        <w:ind w:left="0" w:leftChars="0" w:firstLine="0" w:firstLineChars="0"/>
        <w:rPr>
          <w:rFonts w:hint="eastAsia" w:ascii="宋体" w:hAnsi="宋体" w:eastAsia="宋体" w:cs="宋体"/>
          <w:b/>
          <w:bCs/>
          <w:lang w:val="en-US" w:eastAsia="zh-CN"/>
        </w:rPr>
      </w:pPr>
    </w:p>
    <w:p w14:paraId="254DDA06">
      <w:pPr>
        <w:pStyle w:val="4"/>
        <w:ind w:left="0" w:leftChars="0" w:firstLine="0" w:firstLineChars="0"/>
        <w:rPr>
          <w:rFonts w:hint="eastAsia" w:ascii="宋体" w:hAnsi="宋体" w:eastAsia="宋体" w:cs="宋体"/>
          <w:b/>
          <w:bCs/>
          <w:lang w:val="en-US" w:eastAsia="zh-CN"/>
        </w:rPr>
      </w:pPr>
      <w:r>
        <w:rPr>
          <w:rFonts w:hint="eastAsia" w:ascii="宋体" w:hAnsi="宋体" w:eastAsia="宋体" w:cs="宋体"/>
          <w:b/>
          <w:bCs/>
          <w:lang w:val="en-US" w:eastAsia="zh-CN"/>
        </w:rPr>
        <w:t>附件一</w:t>
      </w:r>
    </w:p>
    <w:p w14:paraId="3C036788">
      <w:pPr>
        <w:pStyle w:val="4"/>
        <w:ind w:left="0" w:leftChars="0" w:firstLine="0" w:firstLineChars="0"/>
        <w:rPr>
          <w:rFonts w:hint="default" w:ascii="宋体" w:hAnsi="宋体" w:eastAsia="宋体" w:cs="宋体"/>
          <w:b/>
          <w:bCs/>
          <w:lang w:val="en-US" w:eastAsia="zh-CN"/>
        </w:rPr>
      </w:pPr>
      <w:r>
        <w:rPr>
          <w:rFonts w:hint="eastAsia" w:ascii="宋体" w:hAnsi="宋体" w:eastAsia="宋体" w:cs="宋体"/>
          <w:b/>
          <w:bCs/>
          <w:lang w:val="en-US" w:eastAsia="zh-CN"/>
        </w:rPr>
        <w:t>安徽新华学院/安徽医科大学临床医学院2025年期刊、报纸征订清单（请自行下载EXCEL表）</w:t>
      </w:r>
    </w:p>
    <w:p w14:paraId="6F57364F">
      <w:pPr>
        <w:pStyle w:val="4"/>
        <w:ind w:left="0" w:leftChars="0" w:firstLine="0" w:firstLineChars="0"/>
        <w:rPr>
          <w:rFonts w:hint="eastAsia" w:ascii="宋体" w:hAnsi="宋体" w:eastAsia="宋体" w:cs="宋体"/>
          <w:b/>
          <w:bCs/>
          <w:lang w:val="en-US" w:eastAsia="zh-CN"/>
        </w:rPr>
      </w:pPr>
      <w:r>
        <w:rPr>
          <w:rFonts w:hint="eastAsia" w:ascii="宋体" w:hAnsi="宋体" w:eastAsia="宋体" w:cs="宋体"/>
          <w:b/>
          <w:bCs/>
          <w:lang w:val="en-US" w:eastAsia="zh-CN"/>
        </w:rPr>
        <w:t>附件二</w:t>
      </w:r>
    </w:p>
    <w:p w14:paraId="6C38702F">
      <w:pPr>
        <w:spacing w:before="156" w:beforeLines="50" w:after="156" w:afterLines="50" w:line="360" w:lineRule="auto"/>
        <w:jc w:val="center"/>
        <w:rPr>
          <w:rFonts w:hint="eastAsia" w:ascii="黑体" w:hAnsi="黑体" w:eastAsia="黑体" w:cs="仿宋_GB2312"/>
          <w:b/>
          <w:bCs/>
          <w:color w:val="000000"/>
          <w:sz w:val="36"/>
          <w:szCs w:val="36"/>
          <w:lang w:eastAsia="zh-CN"/>
        </w:rPr>
      </w:pPr>
      <w:r>
        <w:rPr>
          <w:rFonts w:hint="eastAsia" w:ascii="黑体" w:hAnsi="黑体" w:eastAsia="黑体" w:cs="仿宋_GB2312"/>
          <w:b/>
          <w:bCs/>
          <w:color w:val="000000"/>
          <w:sz w:val="36"/>
          <w:szCs w:val="36"/>
        </w:rPr>
        <w:t>保证承诺</w:t>
      </w:r>
      <w:r>
        <w:rPr>
          <w:rFonts w:hint="eastAsia" w:ascii="黑体" w:hAnsi="黑体" w:eastAsia="黑体" w:cs="仿宋_GB2312"/>
          <w:b/>
          <w:bCs/>
          <w:color w:val="000000"/>
          <w:sz w:val="36"/>
          <w:szCs w:val="36"/>
          <w:lang w:val="en-US" w:eastAsia="zh-CN"/>
        </w:rPr>
        <w:t>书</w:t>
      </w:r>
    </w:p>
    <w:p w14:paraId="4E5B1420">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安徽新华学院/安徽医科大学临床医学院</w:t>
      </w:r>
      <w:r>
        <w:rPr>
          <w:rFonts w:hint="eastAsia" w:ascii="仿宋" w:hAnsi="仿宋" w:eastAsia="仿宋" w:cs="仿宋"/>
          <w:b/>
          <w:bCs/>
          <w:sz w:val="28"/>
          <w:szCs w:val="28"/>
        </w:rPr>
        <w:t>：</w:t>
      </w:r>
    </w:p>
    <w:p w14:paraId="2DC2425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公司与安徽新华学院/安徽医科大学临床医学院就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公司全面履行其在主合同中的各项责任与义务，保证人自愿为其向安徽新华学院/安徽医科大学临床医学院提供不可撤销的连带保证责任担保，并向安徽新华学院/安徽医科大学临床医学院郑重承诺：</w:t>
      </w:r>
    </w:p>
    <w:p w14:paraId="2190B35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学院/安徽医科大学临床医学院应承担的全部责任、义务、债务等，以及安徽新华学院/安徽医科大学临床医学院为实现债权而支付的各项费用（包括但不限于诉讼费/仲裁费、财产保全费、财产保全服务费、律师费、差旅费、公证费、执行费、公告费等费用）。</w:t>
      </w:r>
    </w:p>
    <w:p w14:paraId="1CA52BF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14:paraId="2F5F0552">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0C5CA7F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安徽医科大学临床医学院是否对被担保债权享有其他担保（包括但不限于保证、抵押、质押等），保证人在本承诺书项下的保证责任均不因此减免。安徽新华学院/安徽医科大学临床医学院均可直接要求保证人依照本承诺书约定承担保证责任，保证人不提出任何异议。</w:t>
      </w:r>
    </w:p>
    <w:p w14:paraId="4261791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49A2FE8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宋体" w:hAnsi="宋体" w:eastAsia="宋体"/>
          <w:sz w:val="24"/>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51D4AF8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sz w:val="24"/>
        </w:rPr>
        <w:t xml:space="preserve">                                            </w:t>
      </w:r>
      <w:r>
        <w:rPr>
          <w:rFonts w:hint="eastAsia" w:ascii="仿宋_GB2312" w:hAnsi="仿宋" w:eastAsia="仿宋_GB2312" w:cs="仿宋"/>
          <w:sz w:val="28"/>
          <w:szCs w:val="28"/>
        </w:rPr>
        <w:t xml:space="preserve">  </w:t>
      </w:r>
      <w:r>
        <w:rPr>
          <w:rFonts w:hint="eastAsia" w:ascii="宋体" w:hAnsi="宋体" w:eastAsia="宋体" w:cs="宋体"/>
          <w:color w:val="000000"/>
          <w:kern w:val="0"/>
          <w:sz w:val="24"/>
          <w:szCs w:val="24"/>
          <w:shd w:val="clear" w:color="auto" w:fill="FFFFFF"/>
          <w:lang w:val="en-US" w:eastAsia="zh-CN"/>
        </w:rPr>
        <w:t>保证人：</w:t>
      </w:r>
    </w:p>
    <w:p w14:paraId="28A22008">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default" w:ascii="宋体" w:hAnsi="宋体" w:eastAsia="宋体" w:cs="宋体"/>
          <w:color w:val="000000"/>
          <w:kern w:val="0"/>
          <w:sz w:val="24"/>
          <w:szCs w:val="24"/>
          <w:shd w:val="clear" w:color="auto" w:fill="FFFFFF"/>
          <w:lang w:val="en-US" w:eastAsia="zh-CN"/>
        </w:rPr>
      </w:pPr>
    </w:p>
    <w:p w14:paraId="56BD85BC">
      <w:pPr>
        <w:rPr>
          <w:rFonts w:hint="eastAsia"/>
          <w:lang w:val="en-US" w:eastAsia="zh-CN"/>
        </w:rPr>
      </w:pPr>
    </w:p>
    <w:p w14:paraId="79304D37">
      <w:pPr>
        <w:rPr>
          <w:rFonts w:hint="eastAsia"/>
          <w:lang w:val="en-US" w:eastAsia="zh-CN"/>
        </w:rPr>
      </w:pPr>
    </w:p>
    <w:p w14:paraId="6FB85E9D">
      <w:pPr>
        <w:rPr>
          <w:rFonts w:hint="eastAsia"/>
          <w:lang w:val="en-US" w:eastAsia="zh-CN"/>
        </w:rPr>
      </w:pPr>
    </w:p>
    <w:p w14:paraId="4BA55BEE">
      <w:pPr>
        <w:rPr>
          <w:rFonts w:hint="eastAsia"/>
          <w:lang w:val="en-US" w:eastAsia="zh-CN"/>
        </w:rPr>
      </w:pPr>
    </w:p>
    <w:p w14:paraId="47A8879F">
      <w:pPr>
        <w:rPr>
          <w:rFonts w:hint="eastAsia"/>
          <w:b/>
          <w:bCs/>
          <w:sz w:val="24"/>
          <w:szCs w:val="32"/>
          <w:lang w:val="en-US" w:eastAsia="zh-CN"/>
        </w:rPr>
      </w:pPr>
    </w:p>
    <w:p w14:paraId="33859498">
      <w:pPr>
        <w:rPr>
          <w:rFonts w:hint="eastAsia"/>
          <w:b/>
          <w:bCs/>
          <w:sz w:val="24"/>
          <w:szCs w:val="32"/>
          <w:lang w:val="en-US" w:eastAsia="zh-CN"/>
        </w:rPr>
      </w:pPr>
      <w:r>
        <w:rPr>
          <w:rFonts w:hint="eastAsia"/>
          <w:b/>
          <w:bCs/>
          <w:sz w:val="24"/>
          <w:szCs w:val="32"/>
          <w:lang w:val="en-US" w:eastAsia="zh-CN"/>
        </w:rPr>
        <w:t>附件三</w:t>
      </w:r>
    </w:p>
    <w:p w14:paraId="4A159F12">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14:paraId="494559C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安徽新华学院/安徽医科大学临床医学院</w:t>
      </w:r>
    </w:p>
    <w:p w14:paraId="63B6BAD0">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14:paraId="52BEE40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152154D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48DA47E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576EC2C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2D7A2F0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773A506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2C97D1C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4E9B5A0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37DF912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05099D7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140F905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1C32F60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23E9CFC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785DA41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51D1462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01ED34C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3683BE44">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403CC004">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614AF302">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28C7BC2E">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75FA596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162EA20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1C1E196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2C90E99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031C130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5373E5C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39C2DAF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14:paraId="499E8EC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68B13FC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62E851B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4D4B594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651A117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16CF820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3362FEB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1758E95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71A767C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6358509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default"/>
          <w:lang w:val="en-US" w:eastAsia="zh-CN"/>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14:paraId="05C57932">
      <w:bookmarkStart w:id="0" w:name="_GoBack"/>
      <w:bookmarkEnd w:id="0"/>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FangSong_GB2312">
    <w:altName w:val="宋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73FD0599"/>
    <w:rsid w:val="73FD0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line="360" w:lineRule="auto"/>
      <w:ind w:firstLine="200" w:firstLineChars="200"/>
    </w:pPr>
    <w:rPr>
      <w:rFonts w:ascii="宋体"/>
      <w:szCs w:val="20"/>
    </w:rPr>
  </w:style>
  <w:style w:type="paragraph" w:styleId="3">
    <w:name w:val="Body Text Indent"/>
    <w:basedOn w:val="1"/>
    <w:next w:val="1"/>
    <w:unhideWhenUsed/>
    <w:qFormat/>
    <w:uiPriority w:val="0"/>
    <w:pPr>
      <w:ind w:firstLine="645"/>
    </w:pPr>
    <w:rPr>
      <w:rFonts w:ascii="@FangSong_GB2312" w:hAnsi="@FangSong_GB2312" w:eastAsia="@FangSong_GB2312"/>
      <w:kern w:val="0"/>
      <w:sz w:val="32"/>
      <w:szCs w:val="20"/>
    </w:rPr>
  </w:style>
  <w:style w:type="paragraph" w:styleId="4">
    <w:name w:val="Body Text First Indent"/>
    <w:basedOn w:val="5"/>
    <w:next w:val="1"/>
    <w:qFormat/>
    <w:uiPriority w:val="0"/>
    <w:pPr>
      <w:adjustRightInd w:val="0"/>
      <w:spacing w:line="360" w:lineRule="auto"/>
      <w:ind w:firstLine="420"/>
      <w:textAlignment w:val="baseline"/>
    </w:pPr>
    <w:rPr>
      <w:rFonts w:ascii="Calibri" w:hAnsi="Calibri" w:eastAsia="楷体_GB2312"/>
      <w:sz w:val="24"/>
    </w:rPr>
  </w:style>
  <w:style w:type="paragraph" w:styleId="5">
    <w:name w:val="Body Text"/>
    <w:basedOn w:val="1"/>
    <w:next w:val="6"/>
    <w:qFormat/>
    <w:uiPriority w:val="0"/>
    <w:pPr>
      <w:spacing w:after="120"/>
    </w:pPr>
    <w:rPr>
      <w:szCs w:val="20"/>
    </w:rPr>
  </w:style>
  <w:style w:type="paragraph" w:styleId="6">
    <w:name w:val="Date"/>
    <w:basedOn w:val="1"/>
    <w:next w:val="1"/>
    <w:qFormat/>
    <w:uiPriority w:val="0"/>
    <w:rPr>
      <w:rFonts w:ascii="仿宋_GB2312" w:eastAsia="仿宋_GB2312"/>
      <w:sz w:val="3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2024-12-17T09:00:00Z</dcterms:created>
  <dc:creator>千里草1403852088</dc:creator>
  <cp:lastModifiedBy>千里草1403852088</cp:lastModifiedBy>
  <dcterms:modified xsi:type="dcterms:W3CDTF">2024-12-17T09:05:52Z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D18B49E791244F119C7BB5B1FDEB1E42_11</vt:lpwstr>
  </property>
</Properties>
</file>